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CB" w:rsidRPr="001F7860" w:rsidRDefault="001F7860">
      <w:pPr>
        <w:spacing w:after="154" w:line="283" w:lineRule="auto"/>
        <w:ind w:right="0" w:firstLine="0"/>
        <w:jc w:val="center"/>
        <w:rPr>
          <w:color w:val="auto"/>
        </w:rPr>
      </w:pPr>
      <w:bookmarkStart w:id="0" w:name="_GoBack"/>
      <w:bookmarkEnd w:id="0"/>
      <w:r w:rsidRPr="001F7860">
        <w:rPr>
          <w:b/>
          <w:color w:val="auto"/>
        </w:rPr>
        <w:t xml:space="preserve">ПРАВИЛА ПОДАЧИ И РАССМОТРЕНИЯ АПЕЛЛЯЦИЙ ПО РЕЗУЛЬТАТАМ ИНДИВИДУАЛЬНОГО ОТБОРА </w:t>
      </w:r>
    </w:p>
    <w:p w:rsidR="00CA49CB" w:rsidRDefault="001F7860">
      <w:pPr>
        <w:numPr>
          <w:ilvl w:val="0"/>
          <w:numId w:val="1"/>
        </w:numPr>
        <w:spacing w:after="39"/>
        <w:ind w:right="-9"/>
      </w:pPr>
      <w:r>
        <w:t xml:space="preserve"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:rsidR="00CA49CB" w:rsidRDefault="001F7860">
      <w:pPr>
        <w:numPr>
          <w:ilvl w:val="0"/>
          <w:numId w:val="1"/>
        </w:numPr>
        <w:spacing w:after="35"/>
        <w:ind w:right="-9"/>
      </w:pPr>
      <w: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 </w:t>
      </w:r>
    </w:p>
    <w:p w:rsidR="00CA49CB" w:rsidRDefault="001F7860">
      <w:pPr>
        <w:numPr>
          <w:ilvl w:val="0"/>
          <w:numId w:val="1"/>
        </w:numPr>
        <w:spacing w:after="37"/>
        <w:ind w:right="-9"/>
      </w:pPr>
      <w:r>
        <w:t xml:space="preserve"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 </w:t>
      </w:r>
    </w:p>
    <w:p w:rsidR="00CA49CB" w:rsidRDefault="001F7860">
      <w:pPr>
        <w:numPr>
          <w:ilvl w:val="0"/>
          <w:numId w:val="1"/>
        </w:numPr>
        <w:spacing w:after="114" w:line="292" w:lineRule="auto"/>
        <w:ind w:right="-9"/>
      </w:pPr>
      <w:r>
        <w:t xml:space="preserve">Апелляционная комиссия принимает решение о целесообразности или нецелесообразности </w:t>
      </w:r>
      <w:r>
        <w:tab/>
        <w:t xml:space="preserve">повторного </w:t>
      </w:r>
      <w:r>
        <w:tab/>
        <w:t xml:space="preserve">проведения </w:t>
      </w:r>
      <w:r>
        <w:tab/>
        <w:t xml:space="preserve">индивидуального </w:t>
      </w:r>
      <w:r>
        <w:tab/>
        <w:t xml:space="preserve">отбора </w:t>
      </w:r>
      <w:r>
        <w:tab/>
        <w:t xml:space="preserve">для поступающего, в отношении которого была подана апелляция.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Повторное проведение индивидуального отбора поступающих проводится в течение трех рабочих дней со дня принятия решения о </w:t>
      </w:r>
      <w:r>
        <w:lastRenderedPageBreak/>
        <w:t xml:space="preserve">целесообразности такого отбора в присутствии не менее двух членов апелляционной комиссии.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Подача апелляции по процедуре и (или) результатам проведения повторного индивидуального отбора поступающих не допускается.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 </w:t>
      </w:r>
    </w:p>
    <w:sectPr w:rsidR="00CA49CB">
      <w:pgSz w:w="11906" w:h="16838"/>
      <w:pgMar w:top="1440" w:right="991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5C88"/>
    <w:multiLevelType w:val="hybridMultilevel"/>
    <w:tmpl w:val="2C4830EE"/>
    <w:lvl w:ilvl="0" w:tplc="7038B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BA5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0CB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6BC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0234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CE6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096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CBD0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2D78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CB"/>
    <w:rsid w:val="001F7860"/>
    <w:rsid w:val="00CA49CB"/>
    <w:rsid w:val="00E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9" w:line="271" w:lineRule="auto"/>
      <w:ind w:right="2" w:firstLine="842"/>
      <w:jc w:val="both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9" w:line="271" w:lineRule="auto"/>
      <w:ind w:right="2" w:firstLine="842"/>
      <w:jc w:val="both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СШОР 11</dc:creator>
  <cp:lastModifiedBy>SHEIH</cp:lastModifiedBy>
  <cp:revision>2</cp:revision>
  <dcterms:created xsi:type="dcterms:W3CDTF">2025-04-04T12:29:00Z</dcterms:created>
  <dcterms:modified xsi:type="dcterms:W3CDTF">2025-04-04T12:29:00Z</dcterms:modified>
</cp:coreProperties>
</file>