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  </w:t>
      </w:r>
    </w:p>
    <w:p w:rsidR="00821012" w:rsidRP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</w:t>
      </w:r>
      <w:r w:rsidR="00117992"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</w:t>
      </w: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</w:t>
      </w:r>
      <w:r w:rsidRPr="00821012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Оборудование кабинета</w:t>
      </w:r>
      <w:r w:rsidR="00117992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№</w:t>
      </w:r>
      <w:r w:rsidR="00D07FCE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>15</w:t>
      </w:r>
    </w:p>
    <w:p w:rsidR="00821012" w:rsidRPr="00821012" w:rsidRDefault="00821012" w:rsidP="0082101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tbl>
      <w:tblPr>
        <w:tblW w:w="10003" w:type="dxa"/>
        <w:jc w:val="center"/>
        <w:tblInd w:w="-26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7EBEC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95"/>
        <w:gridCol w:w="7548"/>
        <w:gridCol w:w="1660"/>
      </w:tblGrid>
      <w:tr w:rsidR="00821012" w:rsidRPr="00821012" w:rsidTr="00821012">
        <w:trPr>
          <w:trHeight w:val="218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№</w:t>
            </w:r>
            <w:proofErr w:type="gramStart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п</w:t>
            </w:r>
            <w:proofErr w:type="gramEnd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/п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количество</w:t>
            </w:r>
          </w:p>
        </w:tc>
      </w:tr>
      <w:tr w:rsidR="00821012" w:rsidRPr="00821012" w:rsidTr="00821012">
        <w:trPr>
          <w:trHeight w:val="516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стол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16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Компьютерный стол</w:t>
            </w:r>
            <w:bookmarkStart w:id="0" w:name="_GoBack"/>
            <w:bookmarkEnd w:id="0"/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2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стул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2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Парта ученическая (двухместная)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15</w:t>
            </w:r>
          </w:p>
        </w:tc>
      </w:tr>
      <w:tr w:rsidR="00821012" w:rsidRPr="00821012" w:rsidTr="00821012">
        <w:trPr>
          <w:trHeight w:val="52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Стулья ученические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30</w:t>
            </w:r>
          </w:p>
        </w:tc>
      </w:tr>
      <w:tr w:rsidR="00821012" w:rsidRPr="00821012" w:rsidTr="00821012">
        <w:trPr>
          <w:trHeight w:val="45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Доска меловая (зеленая металлическая)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Шкаф для книг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D07FCE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5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Шкаф для одежды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D07FCE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20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Компьютер 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Проектор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Принтер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D07FCE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Жалюзи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3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D07FCE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Стенды  «Классный уголок», «</w:t>
            </w:r>
            <w:r w:rsidR="00D07FCE">
              <w:rPr>
                <w:rFonts w:eastAsia="Times New Roman"/>
                <w:bCs/>
                <w:color w:val="000000"/>
                <w:szCs w:val="28"/>
                <w:lang w:eastAsia="ru-RU"/>
              </w:rPr>
              <w:t>Органы цветковых растений</w:t>
            </w: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»</w:t>
            </w:r>
            <w:r w:rsidR="00D07FCE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«</w:t>
            </w:r>
            <w:r w:rsidR="00D07FCE">
              <w:rPr>
                <w:rFonts w:eastAsia="Times New Roman"/>
                <w:bCs/>
                <w:color w:val="000000"/>
                <w:szCs w:val="28"/>
                <w:lang w:eastAsia="ru-RU"/>
              </w:rPr>
              <w:t>Вегетативные органы растений</w:t>
            </w: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» «</w:t>
            </w:r>
            <w:r w:rsidR="00D07FCE">
              <w:rPr>
                <w:rFonts w:eastAsia="Times New Roman"/>
                <w:bCs/>
                <w:color w:val="000000"/>
                <w:szCs w:val="28"/>
                <w:lang w:eastAsia="ru-RU"/>
              </w:rPr>
              <w:t>Генеративные органы растений</w:t>
            </w: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» 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D07FCE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4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D07FCE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Кулер для воды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Урна для мусора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</w:tbl>
    <w:p w:rsidR="00BA6C2F" w:rsidRDefault="00BA6C2F"/>
    <w:p w:rsidR="005D38BF" w:rsidRDefault="005D38BF"/>
    <w:p w:rsidR="005D38BF" w:rsidRDefault="005D38BF"/>
    <w:p w:rsidR="005D38BF" w:rsidRDefault="005D38BF"/>
    <w:p w:rsidR="005D38BF" w:rsidRDefault="005D38BF"/>
    <w:p w:rsidR="005D38BF" w:rsidRDefault="005D38BF"/>
    <w:p w:rsidR="005D38BF" w:rsidRDefault="005D38BF">
      <w:r>
        <w:rPr>
          <w:noProof/>
          <w:lang w:eastAsia="ru-RU"/>
        </w:rPr>
        <w:lastRenderedPageBreak/>
        <w:drawing>
          <wp:inline distT="0" distB="0" distL="0" distR="0">
            <wp:extent cx="6572250" cy="4476750"/>
            <wp:effectExtent l="0" t="0" r="0" b="0"/>
            <wp:docPr id="1" name="Рисунок 1" descr="C:\Users\SHEIH\Desktop\Загрузки\1702039727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IH\Desktop\Загрузки\17020397271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8BF" w:rsidRDefault="005D38BF">
      <w:r>
        <w:rPr>
          <w:noProof/>
          <w:lang w:eastAsia="ru-RU"/>
        </w:rPr>
        <w:drawing>
          <wp:inline distT="0" distB="0" distL="0" distR="0">
            <wp:extent cx="6572250" cy="4448175"/>
            <wp:effectExtent l="0" t="0" r="0" b="9525"/>
            <wp:docPr id="2" name="Рисунок 2" descr="C:\Users\SHEIH\Desktop\Загрузки\170203972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IH\Desktop\Загрузки\17020397271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8BF" w:rsidSect="0011799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12"/>
    <w:rsid w:val="00117992"/>
    <w:rsid w:val="00123D8F"/>
    <w:rsid w:val="005D38BF"/>
    <w:rsid w:val="00821012"/>
    <w:rsid w:val="008A4BB0"/>
    <w:rsid w:val="00BA6C2F"/>
    <w:rsid w:val="00D07FCE"/>
    <w:rsid w:val="00E36819"/>
    <w:rsid w:val="00E85AC9"/>
    <w:rsid w:val="00F64DCC"/>
    <w:rsid w:val="00F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SHEIH</cp:lastModifiedBy>
  <cp:revision>2</cp:revision>
  <dcterms:created xsi:type="dcterms:W3CDTF">2023-12-08T12:54:00Z</dcterms:created>
  <dcterms:modified xsi:type="dcterms:W3CDTF">2023-12-08T12:54:00Z</dcterms:modified>
</cp:coreProperties>
</file>